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72" w:rsidRDefault="009E4E72" w:rsidP="009E4E72">
      <w:pPr>
        <w:spacing w:before="100" w:beforeAutospacing="1" w:after="100" w:afterAutospacing="1"/>
        <w:jc w:val="both"/>
        <w:rPr>
          <w:rFonts w:asciiTheme="minorHAnsi" w:hAnsiTheme="minorHAnsi"/>
          <w:b/>
          <w:sz w:val="22"/>
          <w:szCs w:val="22"/>
        </w:rPr>
      </w:pPr>
      <w:proofErr w:type="spellStart"/>
      <w:r w:rsidRPr="009E4E72">
        <w:rPr>
          <w:rFonts w:asciiTheme="minorHAnsi" w:hAnsiTheme="minorHAnsi"/>
          <w:b/>
          <w:sz w:val="22"/>
          <w:szCs w:val="22"/>
        </w:rPr>
        <w:t>Estas</w:t>
      </w:r>
      <w:proofErr w:type="spellEnd"/>
      <w:r w:rsidRPr="009E4E72">
        <w:rPr>
          <w:rFonts w:asciiTheme="minorHAnsi" w:hAnsiTheme="minorHAnsi"/>
          <w:b/>
          <w:sz w:val="22"/>
          <w:szCs w:val="22"/>
        </w:rPr>
        <w:t>, de opstart van een leefgroep voor niet begeleide minderjarigen</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 </w:t>
      </w:r>
      <w:r>
        <w:rPr>
          <w:rFonts w:asciiTheme="minorHAnsi" w:hAnsiTheme="minorHAnsi"/>
          <w:b/>
          <w:bCs/>
          <w:color w:val="161614"/>
          <w:sz w:val="22"/>
          <w:szCs w:val="22"/>
        </w:rPr>
        <w:t xml:space="preserve">Christophe Van de Plas, directeur </w:t>
      </w:r>
      <w:proofErr w:type="spellStart"/>
      <w:r>
        <w:rPr>
          <w:rFonts w:asciiTheme="minorHAnsi" w:hAnsiTheme="minorHAnsi"/>
          <w:b/>
          <w:bCs/>
          <w:color w:val="161614"/>
          <w:sz w:val="22"/>
          <w:szCs w:val="22"/>
        </w:rPr>
        <w:t>Estas</w:t>
      </w:r>
      <w:proofErr w:type="spellEnd"/>
      <w:r>
        <w:rPr>
          <w:rFonts w:asciiTheme="minorHAnsi" w:hAnsiTheme="minorHAnsi"/>
          <w:b/>
          <w:bCs/>
          <w:color w:val="161614"/>
          <w:sz w:val="22"/>
          <w:szCs w:val="22"/>
        </w:rPr>
        <w:t xml:space="preserve">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FFFFFF"/>
          <w:sz w:val="22"/>
          <w:szCs w:val="22"/>
        </w:rPr>
        <w:t xml:space="preserve"> de Plas | vzw De Patio-afd. </w:t>
      </w:r>
      <w:proofErr w:type="spellStart"/>
      <w:r w:rsidRPr="009E4E72">
        <w:rPr>
          <w:rFonts w:asciiTheme="minorHAnsi" w:hAnsiTheme="minorHAnsi"/>
          <w:color w:val="FFFFFF"/>
          <w:sz w:val="22"/>
          <w:szCs w:val="22"/>
        </w:rPr>
        <w:t>Estas</w:t>
      </w:r>
      <w:proofErr w:type="spellEnd"/>
      <w:r w:rsidRPr="009E4E72">
        <w:rPr>
          <w:rFonts w:asciiTheme="minorHAnsi" w:hAnsiTheme="minorHAnsi"/>
          <w:color w:val="FFFFFF"/>
          <w:sz w:val="22"/>
          <w:szCs w:val="22"/>
        </w:rPr>
        <w:t xml:space="preserve"> | Brugge </w:t>
      </w:r>
    </w:p>
    <w:p w:rsidR="009E4E72" w:rsidRPr="009E4E72" w:rsidRDefault="009E4E72" w:rsidP="009E4E72">
      <w:pPr>
        <w:jc w:val="center"/>
        <w:rPr>
          <w:rFonts w:asciiTheme="minorHAnsi" w:eastAsia="Times New Roman" w:hAnsiTheme="minorHAnsi"/>
          <w:sz w:val="22"/>
          <w:szCs w:val="22"/>
        </w:rPr>
      </w:pPr>
      <w:r w:rsidRPr="009E4E72">
        <w:rPr>
          <w:rFonts w:asciiTheme="minorHAnsi" w:eastAsia="Times New Roman" w:hAnsiTheme="minorHAnsi"/>
          <w:noProof/>
          <w:sz w:val="22"/>
          <w:szCs w:val="22"/>
        </w:rPr>
        <w:drawing>
          <wp:inline distT="0" distB="0" distL="0" distR="0">
            <wp:extent cx="4438650" cy="9525"/>
            <wp:effectExtent l="0" t="0" r="0" b="9525"/>
            <wp:docPr id="12" name="Afbeelding 12" descr="page39image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94354F-2EAF-4405-B61F-2E1B5F404F7C" descr="page39image162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38650" cy="9525"/>
                    </a:xfrm>
                    <a:prstGeom prst="rect">
                      <a:avLst/>
                    </a:prstGeom>
                    <a:noFill/>
                    <a:ln>
                      <a:noFill/>
                    </a:ln>
                  </pic:spPr>
                </pic:pic>
              </a:graphicData>
            </a:graphic>
          </wp:inline>
        </w:drawing>
      </w:r>
      <w:r w:rsidRPr="009E4E72">
        <w:rPr>
          <w:rFonts w:asciiTheme="minorHAnsi" w:eastAsia="Times New Roman" w:hAnsiTheme="minorHAnsi"/>
          <w:noProof/>
          <w:sz w:val="22"/>
          <w:szCs w:val="22"/>
        </w:rPr>
        <w:drawing>
          <wp:inline distT="0" distB="0" distL="0" distR="0">
            <wp:extent cx="3982619" cy="2505075"/>
            <wp:effectExtent l="0" t="0" r="0" b="0"/>
            <wp:docPr id="11" name="Afbeelding 11" descr="page39image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49F7E5-075F-4B04-BD77-55563CB20193" descr="page39image17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85245" cy="2506727"/>
                    </a:xfrm>
                    <a:prstGeom prst="rect">
                      <a:avLst/>
                    </a:prstGeom>
                    <a:noFill/>
                    <a:ln>
                      <a:noFill/>
                    </a:ln>
                  </pic:spPr>
                </pic:pic>
              </a:graphicData>
            </a:graphic>
          </wp:inline>
        </w:drawing>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In de zomer van 2016 gingen we van start met onze nieuwe afdeling </w:t>
      </w:r>
      <w:proofErr w:type="spellStart"/>
      <w:r w:rsidRPr="009E4E72">
        <w:rPr>
          <w:rFonts w:asciiTheme="minorHAnsi" w:hAnsiTheme="minorHAnsi"/>
          <w:b/>
          <w:bCs/>
          <w:color w:val="161614"/>
          <w:sz w:val="22"/>
          <w:szCs w:val="22"/>
        </w:rPr>
        <w:t>Estas</w:t>
      </w:r>
      <w:proofErr w:type="spellEnd"/>
      <w:r w:rsidRPr="009E4E72">
        <w:rPr>
          <w:rFonts w:asciiTheme="minorHAnsi" w:hAnsiTheme="minorHAnsi"/>
          <w:b/>
          <w:bCs/>
          <w:color w:val="161614"/>
          <w:sz w:val="22"/>
          <w:szCs w:val="22"/>
        </w:rPr>
        <w:t xml:space="preserve">, een leefgroep voor NMBV tussen 13 en 16 jaar. Sinds juni 2016 verblijven hier 10 jongens, 8 Afghanen en 2 </w:t>
      </w:r>
      <w:proofErr w:type="spellStart"/>
      <w:r w:rsidRPr="009E4E72">
        <w:rPr>
          <w:rFonts w:asciiTheme="minorHAnsi" w:hAnsiTheme="minorHAnsi"/>
          <w:b/>
          <w:bCs/>
          <w:color w:val="161614"/>
          <w:sz w:val="22"/>
          <w:szCs w:val="22"/>
        </w:rPr>
        <w:t>Syriër</w:t>
      </w:r>
      <w:r>
        <w:rPr>
          <w:rFonts w:asciiTheme="minorHAnsi" w:hAnsiTheme="minorHAnsi"/>
          <w:b/>
          <w:bCs/>
          <w:color w:val="161614"/>
          <w:sz w:val="22"/>
          <w:szCs w:val="22"/>
        </w:rPr>
        <w:t>s</w:t>
      </w:r>
      <w:proofErr w:type="spellEnd"/>
      <w:r>
        <w:rPr>
          <w:rFonts w:asciiTheme="minorHAnsi" w:hAnsiTheme="minorHAnsi"/>
          <w:b/>
          <w:bCs/>
          <w:color w:val="161614"/>
          <w:sz w:val="22"/>
          <w:szCs w:val="22"/>
        </w:rPr>
        <w:t>. Het afgelopen jaar is een in</w:t>
      </w:r>
      <w:r w:rsidRPr="009E4E72">
        <w:rPr>
          <w:rFonts w:asciiTheme="minorHAnsi" w:hAnsiTheme="minorHAnsi"/>
          <w:b/>
          <w:bCs/>
          <w:color w:val="161614"/>
          <w:sz w:val="22"/>
          <w:szCs w:val="22"/>
        </w:rPr>
        <w:t xml:space="preserve">tense maar interessante periode geweest. Een nieuwe leefgroep, een nieuw team met een voor ons ook nieuwe doelgroep. Bij het samenstellen van het nieuwe team en de zoektocht naar collega’s kozen we expliciet voor een team met een mix in culturele diversiteit.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Een zoektocht naar diversiteit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Het aantal sollicitanten met een andere culturele ac</w:t>
      </w:r>
      <w:r>
        <w:rPr>
          <w:rFonts w:asciiTheme="minorHAnsi" w:hAnsiTheme="minorHAnsi"/>
          <w:color w:val="161614"/>
          <w:sz w:val="22"/>
          <w:szCs w:val="22"/>
        </w:rPr>
        <w:t>hter</w:t>
      </w:r>
      <w:r w:rsidRPr="009E4E72">
        <w:rPr>
          <w:rFonts w:asciiTheme="minorHAnsi" w:hAnsiTheme="minorHAnsi"/>
          <w:color w:val="161614"/>
          <w:sz w:val="22"/>
          <w:szCs w:val="22"/>
        </w:rPr>
        <w:t xml:space="preserve">grond was klein, maar toch slaagden we er in om een divers team samen te stellen. Op vandaag bestaat ons team uit 12 medewerkers, waaronder 10 ‘Vlaamse’ en twee collega’s met een ‘andere culturele achtergrond’. We hebben </w:t>
      </w:r>
      <w:proofErr w:type="spellStart"/>
      <w:r w:rsidRPr="009E4E72">
        <w:rPr>
          <w:rFonts w:asciiTheme="minorHAnsi" w:hAnsiTheme="minorHAnsi"/>
          <w:color w:val="161614"/>
          <w:sz w:val="22"/>
          <w:szCs w:val="22"/>
        </w:rPr>
        <w:t>één</w:t>
      </w:r>
      <w:proofErr w:type="spellEnd"/>
      <w:r w:rsidRPr="009E4E72">
        <w:rPr>
          <w:rFonts w:asciiTheme="minorHAnsi" w:hAnsiTheme="minorHAnsi"/>
          <w:color w:val="161614"/>
          <w:sz w:val="22"/>
          <w:szCs w:val="22"/>
        </w:rPr>
        <w:t xml:space="preserve"> Iraanse medewerkster, genaamd Hoda. Zij werkt halftijds als administratieve kracht en halftijds als begeleidster. Zij was, net zoals de meeste collega’s, nieuw in de Patio en we verwelkomden haar met plezier in het </w:t>
      </w:r>
      <w:proofErr w:type="spellStart"/>
      <w:r w:rsidRPr="009E4E72">
        <w:rPr>
          <w:rFonts w:asciiTheme="minorHAnsi" w:hAnsiTheme="minorHAnsi"/>
          <w:color w:val="161614"/>
          <w:sz w:val="22"/>
          <w:szCs w:val="22"/>
        </w:rPr>
        <w:t>Estasteam</w:t>
      </w:r>
      <w:proofErr w:type="spellEnd"/>
      <w:r w:rsidRPr="009E4E72">
        <w:rPr>
          <w:rFonts w:asciiTheme="minorHAnsi" w:hAnsiTheme="minorHAnsi"/>
          <w:color w:val="161614"/>
          <w:sz w:val="22"/>
          <w:szCs w:val="22"/>
        </w:rPr>
        <w:t xml:space="preserve">. Daarnaast zit ook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in ons team, die Pakistaans is en zelf ooit NMBV is geweest. Hij werkt voltijds als begeleider.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Gezien we bij het verspreiden van de vacature (mei 2016) nog niet of</w:t>
      </w:r>
      <w:r w:rsidR="00105ED7">
        <w:rPr>
          <w:rFonts w:asciiTheme="minorHAnsi" w:hAnsiTheme="minorHAnsi"/>
          <w:color w:val="161614"/>
          <w:sz w:val="22"/>
          <w:szCs w:val="22"/>
        </w:rPr>
        <w:t>fi</w:t>
      </w:r>
      <w:r w:rsidRPr="009E4E72">
        <w:rPr>
          <w:rFonts w:asciiTheme="minorHAnsi" w:hAnsiTheme="minorHAnsi"/>
          <w:color w:val="161614"/>
          <w:sz w:val="22"/>
          <w:szCs w:val="22"/>
        </w:rPr>
        <w:t xml:space="preserve">cieel erkend waren als leefgroep voor NBMV, was </w:t>
      </w:r>
      <w:r w:rsidR="00105ED7">
        <w:rPr>
          <w:rFonts w:asciiTheme="minorHAnsi" w:hAnsiTheme="minorHAnsi"/>
          <w:color w:val="161614"/>
          <w:sz w:val="22"/>
          <w:szCs w:val="22"/>
        </w:rPr>
        <w:t>de vacature ook niet heel specifi</w:t>
      </w:r>
      <w:r w:rsidRPr="009E4E72">
        <w:rPr>
          <w:rFonts w:asciiTheme="minorHAnsi" w:hAnsiTheme="minorHAnsi"/>
          <w:color w:val="161614"/>
          <w:sz w:val="22"/>
          <w:szCs w:val="22"/>
        </w:rPr>
        <w:t>ek wat de doelgroep betreft. We namen contact op met VDAB, die ons hielp met onze zoektocht naa</w:t>
      </w:r>
      <w:r w:rsidR="00105ED7">
        <w:rPr>
          <w:rFonts w:asciiTheme="minorHAnsi" w:hAnsiTheme="minorHAnsi"/>
          <w:color w:val="161614"/>
          <w:sz w:val="22"/>
          <w:szCs w:val="22"/>
        </w:rPr>
        <w:t>r medewerkers van diverse cultu</w:t>
      </w:r>
      <w:r w:rsidRPr="009E4E72">
        <w:rPr>
          <w:rFonts w:asciiTheme="minorHAnsi" w:hAnsiTheme="minorHAnsi"/>
          <w:color w:val="161614"/>
          <w:sz w:val="22"/>
          <w:szCs w:val="22"/>
        </w:rPr>
        <w:t xml:space="preserve">rele achtergrond. Via deze weg kwamen er toch enkele sollicitanten bij ons terecht, waarvan er vier op gesprek kwamen. Hier kwamen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als uiteindelijke kandidaten uit.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hebben zeker niet het </w:t>
      </w:r>
      <w:proofErr w:type="spellStart"/>
      <w:r w:rsidRPr="009E4E72">
        <w:rPr>
          <w:rFonts w:asciiTheme="minorHAnsi" w:hAnsiTheme="minorHAnsi"/>
          <w:color w:val="161614"/>
          <w:sz w:val="22"/>
          <w:szCs w:val="22"/>
        </w:rPr>
        <w:t>stan</w:t>
      </w:r>
      <w:proofErr w:type="spellEnd"/>
      <w:r w:rsidRPr="009E4E72">
        <w:rPr>
          <w:rFonts w:asciiTheme="minorHAnsi" w:hAnsiTheme="minorHAnsi"/>
          <w:color w:val="161614"/>
          <w:sz w:val="22"/>
          <w:szCs w:val="22"/>
        </w:rPr>
        <w:t xml:space="preserve">- </w:t>
      </w:r>
      <w:proofErr w:type="spellStart"/>
      <w:r w:rsidRPr="009E4E72">
        <w:rPr>
          <w:rFonts w:asciiTheme="minorHAnsi" w:hAnsiTheme="minorHAnsi"/>
          <w:color w:val="161614"/>
          <w:sz w:val="22"/>
          <w:szCs w:val="22"/>
        </w:rPr>
        <w:t>daard</w:t>
      </w:r>
      <w:proofErr w:type="spellEnd"/>
      <w:r w:rsidRPr="009E4E72">
        <w:rPr>
          <w:rFonts w:asciiTheme="minorHAnsi" w:hAnsiTheme="minorHAnsi"/>
          <w:color w:val="161614"/>
          <w:sz w:val="22"/>
          <w:szCs w:val="22"/>
        </w:rPr>
        <w:t xml:space="preserve"> ‘hulpverleningspro</w:t>
      </w:r>
      <w:r w:rsidR="00105ED7">
        <w:rPr>
          <w:rFonts w:asciiTheme="minorHAnsi" w:hAnsiTheme="minorHAnsi"/>
          <w:color w:val="161614"/>
          <w:sz w:val="22"/>
          <w:szCs w:val="22"/>
        </w:rPr>
        <w:t>fie</w:t>
      </w:r>
      <w:r w:rsidRPr="009E4E72">
        <w:rPr>
          <w:rFonts w:asciiTheme="minorHAnsi" w:hAnsiTheme="minorHAnsi"/>
          <w:color w:val="161614"/>
          <w:sz w:val="22"/>
          <w:szCs w:val="22"/>
        </w:rPr>
        <w:t xml:space="preserve">l’. Ze hebben geen sociale op- leiding gedaan, geen ervaring in de sector of ervaring in het werken met de doelgroep van NBMV. Voor ons was hun achtergrond en levenservaring van belang. </w:t>
      </w:r>
    </w:p>
    <w:p w:rsidR="00105ED7" w:rsidRPr="009E4E72" w:rsidRDefault="009E4E72" w:rsidP="00105ED7">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En natuurlijk of ze de gevraagde competenties in huis had- den. Voor elke functie in de Patio is er een functiepro</w:t>
      </w:r>
      <w:r w:rsidR="00105ED7">
        <w:rPr>
          <w:rFonts w:asciiTheme="minorHAnsi" w:hAnsiTheme="minorHAnsi"/>
          <w:color w:val="161614"/>
          <w:sz w:val="22"/>
          <w:szCs w:val="22"/>
        </w:rPr>
        <w:t>fi</w:t>
      </w:r>
      <w:r w:rsidRPr="009E4E72">
        <w:rPr>
          <w:rFonts w:asciiTheme="minorHAnsi" w:hAnsiTheme="minorHAnsi"/>
          <w:color w:val="161614"/>
          <w:sz w:val="22"/>
          <w:szCs w:val="22"/>
        </w:rPr>
        <w:t>el met 6 basiscompetenties. Deze zijn voor iedereen gelijk, overheen alle functies, van beg</w:t>
      </w:r>
      <w:r w:rsidR="00105ED7">
        <w:rPr>
          <w:rFonts w:asciiTheme="minorHAnsi" w:hAnsiTheme="minorHAnsi"/>
          <w:color w:val="161614"/>
          <w:sz w:val="22"/>
          <w:szCs w:val="22"/>
        </w:rPr>
        <w:t>eleider tot directie, nl. inte</w:t>
      </w:r>
      <w:r w:rsidRPr="009E4E72">
        <w:rPr>
          <w:rFonts w:asciiTheme="minorHAnsi" w:hAnsiTheme="minorHAnsi"/>
          <w:color w:val="161614"/>
          <w:sz w:val="22"/>
          <w:szCs w:val="22"/>
        </w:rPr>
        <w:t xml:space="preserve">griteit, verantwoordelijkheidszin, samenwerken, openheid, leervermogen en </w:t>
      </w:r>
      <w:proofErr w:type="spellStart"/>
      <w:r w:rsidRPr="009E4E72">
        <w:rPr>
          <w:rFonts w:asciiTheme="minorHAnsi" w:hAnsiTheme="minorHAnsi"/>
          <w:color w:val="161614"/>
          <w:sz w:val="22"/>
          <w:szCs w:val="22"/>
        </w:rPr>
        <w:t>cliëntgerichtheid</w:t>
      </w:r>
      <w:proofErr w:type="spellEnd"/>
      <w:r w:rsidRPr="009E4E72">
        <w:rPr>
          <w:rFonts w:asciiTheme="minorHAnsi" w:hAnsiTheme="minorHAnsi"/>
          <w:color w:val="161614"/>
          <w:sz w:val="22"/>
          <w:szCs w:val="22"/>
        </w:rPr>
        <w:t xml:space="preserve">. Daarnaast heeft ook elke functie nog enkele </w:t>
      </w:r>
      <w:proofErr w:type="spellStart"/>
      <w:r w:rsidRPr="009E4E72">
        <w:rPr>
          <w:rFonts w:asciiTheme="minorHAnsi" w:hAnsiTheme="minorHAnsi"/>
          <w:color w:val="161614"/>
          <w:sz w:val="22"/>
          <w:szCs w:val="22"/>
        </w:rPr>
        <w:t>functiespeci</w:t>
      </w:r>
      <w:r w:rsidR="00105ED7">
        <w:rPr>
          <w:rFonts w:asciiTheme="minorHAnsi" w:hAnsiTheme="minorHAnsi"/>
          <w:color w:val="161614"/>
          <w:sz w:val="22"/>
          <w:szCs w:val="22"/>
        </w:rPr>
        <w:t>fi</w:t>
      </w:r>
      <w:r w:rsidRPr="009E4E72">
        <w:rPr>
          <w:rFonts w:asciiTheme="minorHAnsi" w:hAnsiTheme="minorHAnsi"/>
          <w:color w:val="161614"/>
          <w:sz w:val="22"/>
          <w:szCs w:val="22"/>
        </w:rPr>
        <w:t>eke</w:t>
      </w:r>
      <w:proofErr w:type="spellEnd"/>
      <w:r w:rsidRPr="009E4E72">
        <w:rPr>
          <w:rFonts w:asciiTheme="minorHAnsi" w:hAnsiTheme="minorHAnsi"/>
          <w:color w:val="161614"/>
          <w:sz w:val="22"/>
          <w:szCs w:val="22"/>
        </w:rPr>
        <w:t xml:space="preserve"> </w:t>
      </w:r>
      <w:r w:rsidRPr="009E4E72">
        <w:rPr>
          <w:rFonts w:asciiTheme="minorHAnsi" w:hAnsiTheme="minorHAnsi"/>
          <w:color w:val="161614"/>
          <w:sz w:val="22"/>
          <w:szCs w:val="22"/>
        </w:rPr>
        <w:lastRenderedPageBreak/>
        <w:t xml:space="preserve">competenties. Voor een </w:t>
      </w:r>
      <w:proofErr w:type="spellStart"/>
      <w:r w:rsidRPr="009E4E72">
        <w:rPr>
          <w:rFonts w:asciiTheme="minorHAnsi" w:hAnsiTheme="minorHAnsi"/>
          <w:color w:val="161614"/>
          <w:sz w:val="22"/>
          <w:szCs w:val="22"/>
        </w:rPr>
        <w:t>leefgroepbegeleider</w:t>
      </w:r>
      <w:proofErr w:type="spellEnd"/>
      <w:r w:rsidR="00105ED7">
        <w:rPr>
          <w:rFonts w:asciiTheme="minorHAnsi" w:hAnsiTheme="minorHAnsi"/>
          <w:color w:val="161614"/>
          <w:sz w:val="22"/>
          <w:szCs w:val="22"/>
        </w:rPr>
        <w:t xml:space="preserve"> zijn dit zelfstandigheid, plan</w:t>
      </w:r>
      <w:r w:rsidR="00105ED7" w:rsidRPr="009E4E72">
        <w:rPr>
          <w:rFonts w:asciiTheme="minorHAnsi" w:hAnsiTheme="minorHAnsi"/>
          <w:color w:val="161614"/>
          <w:sz w:val="22"/>
          <w:szCs w:val="22"/>
        </w:rPr>
        <w:t xml:space="preserve">nen en organiseren, </w:t>
      </w:r>
      <w:r w:rsidR="00105ED7">
        <w:rPr>
          <w:rFonts w:asciiTheme="minorHAnsi" w:hAnsiTheme="minorHAnsi"/>
          <w:color w:val="161614"/>
          <w:sz w:val="22"/>
          <w:szCs w:val="22"/>
        </w:rPr>
        <w:t>fl</w:t>
      </w:r>
      <w:r w:rsidR="00105ED7" w:rsidRPr="009E4E72">
        <w:rPr>
          <w:rFonts w:asciiTheme="minorHAnsi" w:hAnsiTheme="minorHAnsi"/>
          <w:color w:val="161614"/>
          <w:sz w:val="22"/>
          <w:szCs w:val="22"/>
        </w:rPr>
        <w:t>exibili</w:t>
      </w:r>
      <w:r w:rsidR="00105ED7">
        <w:rPr>
          <w:rFonts w:asciiTheme="minorHAnsi" w:hAnsiTheme="minorHAnsi"/>
          <w:color w:val="161614"/>
          <w:sz w:val="22"/>
          <w:szCs w:val="22"/>
        </w:rPr>
        <w:t>teit, stressbestendigheid, coa</w:t>
      </w:r>
      <w:r w:rsidR="00105ED7" w:rsidRPr="009E4E72">
        <w:rPr>
          <w:rFonts w:asciiTheme="minorHAnsi" w:hAnsiTheme="minorHAnsi"/>
          <w:color w:val="161614"/>
          <w:sz w:val="22"/>
          <w:szCs w:val="22"/>
        </w:rPr>
        <w:t>chen en probleemoplo</w:t>
      </w:r>
      <w:r w:rsidR="00105ED7">
        <w:rPr>
          <w:rFonts w:asciiTheme="minorHAnsi" w:hAnsiTheme="minorHAnsi"/>
          <w:color w:val="161614"/>
          <w:sz w:val="22"/>
          <w:szCs w:val="22"/>
        </w:rPr>
        <w:t>ssend vermogen. Ook deze compe</w:t>
      </w:r>
      <w:r w:rsidR="00105ED7" w:rsidRPr="009E4E72">
        <w:rPr>
          <w:rFonts w:asciiTheme="minorHAnsi" w:hAnsiTheme="minorHAnsi"/>
          <w:color w:val="161614"/>
          <w:sz w:val="22"/>
          <w:szCs w:val="22"/>
        </w:rPr>
        <w:t xml:space="preserve">tenties waren een belangrijke richtlijn in het samenstellen van het </w:t>
      </w:r>
      <w:proofErr w:type="spellStart"/>
      <w:r w:rsidR="00105ED7" w:rsidRPr="009E4E72">
        <w:rPr>
          <w:rFonts w:asciiTheme="minorHAnsi" w:hAnsiTheme="minorHAnsi"/>
          <w:color w:val="161614"/>
          <w:sz w:val="22"/>
          <w:szCs w:val="22"/>
        </w:rPr>
        <w:t>Estasteam</w:t>
      </w:r>
      <w:proofErr w:type="spellEnd"/>
      <w:r w:rsidR="00105ED7" w:rsidRPr="009E4E72">
        <w:rPr>
          <w:rFonts w:asciiTheme="minorHAnsi" w:hAnsiTheme="minorHAnsi"/>
          <w:color w:val="161614"/>
          <w:sz w:val="22"/>
          <w:szCs w:val="22"/>
        </w:rPr>
        <w:t xml:space="preserve">. Een divers team zorgt voor heel wat dynamiek en interessante uitwisseling. </w:t>
      </w:r>
    </w:p>
    <w:p w:rsidR="00105ED7" w:rsidRPr="009E4E72" w:rsidRDefault="00105ED7" w:rsidP="00105ED7">
      <w:pPr>
        <w:spacing w:before="100" w:beforeAutospacing="1" w:after="100" w:afterAutospacing="1"/>
        <w:jc w:val="both"/>
        <w:rPr>
          <w:rFonts w:asciiTheme="minorHAnsi" w:hAnsiTheme="minorHAnsi"/>
          <w:sz w:val="22"/>
          <w:szCs w:val="22"/>
        </w:rPr>
      </w:pP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Samen een team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Dat wil niet zeggen dat elke begeleider binnen ons team in alles even uitblinkt. Dat is in geen enkel team het geval denk ik. Voor ons is het vooral van belang dat een team elkaar ondersteunt en aanvul</w:t>
      </w:r>
      <w:r w:rsidR="00105ED7">
        <w:rPr>
          <w:rFonts w:asciiTheme="minorHAnsi" w:hAnsiTheme="minorHAnsi"/>
          <w:color w:val="161614"/>
          <w:sz w:val="22"/>
          <w:szCs w:val="22"/>
        </w:rPr>
        <w:t xml:space="preserve">t. Voor Hoda en </w:t>
      </w:r>
      <w:proofErr w:type="spellStart"/>
      <w:r w:rsidR="00105ED7">
        <w:rPr>
          <w:rFonts w:asciiTheme="minorHAnsi" w:hAnsiTheme="minorHAnsi"/>
          <w:color w:val="161614"/>
          <w:sz w:val="22"/>
          <w:szCs w:val="22"/>
        </w:rPr>
        <w:t>Saym</w:t>
      </w:r>
      <w:proofErr w:type="spellEnd"/>
      <w:r w:rsidR="00105ED7">
        <w:rPr>
          <w:rFonts w:asciiTheme="minorHAnsi" w:hAnsiTheme="minorHAnsi"/>
          <w:color w:val="161614"/>
          <w:sz w:val="22"/>
          <w:szCs w:val="22"/>
        </w:rPr>
        <w:t xml:space="preserve"> is schrif</w:t>
      </w:r>
      <w:r w:rsidRPr="009E4E72">
        <w:rPr>
          <w:rFonts w:asciiTheme="minorHAnsi" w:hAnsiTheme="minorHAnsi"/>
          <w:color w:val="161614"/>
          <w:sz w:val="22"/>
          <w:szCs w:val="22"/>
        </w:rPr>
        <w:t>telijke communicatie, vb. het bijhouden van het logboek, niet altijd evident. We waren ons daar ook van bewust bij aanwerving. Maar evengoed hebben andere collega’s, die wel heel goed kunnen schrij</w:t>
      </w:r>
      <w:r w:rsidR="00105ED7">
        <w:rPr>
          <w:rFonts w:asciiTheme="minorHAnsi" w:hAnsiTheme="minorHAnsi"/>
          <w:color w:val="161614"/>
          <w:sz w:val="22"/>
          <w:szCs w:val="22"/>
        </w:rPr>
        <w:t>ven, het met andere taken moei</w:t>
      </w:r>
      <w:r w:rsidRPr="009E4E72">
        <w:rPr>
          <w:rFonts w:asciiTheme="minorHAnsi" w:hAnsiTheme="minorHAnsi"/>
          <w:color w:val="161614"/>
          <w:sz w:val="22"/>
          <w:szCs w:val="22"/>
        </w:rPr>
        <w:t xml:space="preserve">lijk, bijvoorbeeld prioriteiten stellen in een drukke agenda of huishoudelijke taken.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Het is onze taak als team om elkaar hierin te begeleiden en ondersteunen en mense</w:t>
      </w:r>
      <w:r w:rsidR="00105ED7">
        <w:rPr>
          <w:rFonts w:asciiTheme="minorHAnsi" w:hAnsiTheme="minorHAnsi"/>
          <w:color w:val="161614"/>
          <w:sz w:val="22"/>
          <w:szCs w:val="22"/>
        </w:rPr>
        <w:t>n mee te nemen in een groeipro</w:t>
      </w:r>
      <w:r w:rsidRPr="009E4E72">
        <w:rPr>
          <w:rFonts w:asciiTheme="minorHAnsi" w:hAnsiTheme="minorHAnsi"/>
          <w:color w:val="161614"/>
          <w:sz w:val="22"/>
          <w:szCs w:val="22"/>
        </w:rPr>
        <w:t>ces. Het is belangrijk om een complementair team te zijn en samen na te denken wa</w:t>
      </w:r>
      <w:r w:rsidR="00105ED7">
        <w:rPr>
          <w:rFonts w:asciiTheme="minorHAnsi" w:hAnsiTheme="minorHAnsi"/>
          <w:color w:val="161614"/>
          <w:sz w:val="22"/>
          <w:szCs w:val="22"/>
        </w:rPr>
        <w:t>ar we voor staan en naartoe wil</w:t>
      </w:r>
      <w:r w:rsidRPr="009E4E72">
        <w:rPr>
          <w:rFonts w:asciiTheme="minorHAnsi" w:hAnsiTheme="minorHAnsi"/>
          <w:color w:val="161614"/>
          <w:sz w:val="22"/>
          <w:szCs w:val="22"/>
        </w:rPr>
        <w:t xml:space="preserve">len. Als ik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als voorbeeld neem, dan hebben zij veel andere kwaliteiten en competenties in huis, veel belangrijker dan schriftelijke vaardigheden, die een grote meerwaarde hebben in ons team en in het werken met de doelgroep van NBMV.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Een extra bril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Zo zijn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ervaringsdeskundigen. Zij kwamen ooit in </w:t>
      </w:r>
      <w:proofErr w:type="spellStart"/>
      <w:r w:rsidRPr="009E4E72">
        <w:rPr>
          <w:rFonts w:asciiTheme="minorHAnsi" w:hAnsiTheme="minorHAnsi"/>
          <w:color w:val="161614"/>
          <w:sz w:val="22"/>
          <w:szCs w:val="22"/>
        </w:rPr>
        <w:t>Belgie</w:t>
      </w:r>
      <w:proofErr w:type="spellEnd"/>
      <w:r w:rsidRPr="009E4E72">
        <w:rPr>
          <w:rFonts w:asciiTheme="minorHAnsi" w:hAnsiTheme="minorHAnsi"/>
          <w:color w:val="161614"/>
          <w:sz w:val="22"/>
          <w:szCs w:val="22"/>
        </w:rPr>
        <w:t>̈ aan, als nieuwkomer uit een niet-Westers land. Een ervaring van waa</w:t>
      </w:r>
      <w:r w:rsidR="00105ED7">
        <w:rPr>
          <w:rFonts w:asciiTheme="minorHAnsi" w:hAnsiTheme="minorHAnsi"/>
          <w:color w:val="161614"/>
          <w:sz w:val="22"/>
          <w:szCs w:val="22"/>
        </w:rPr>
        <w:t>ruit zij naar het team toe kun</w:t>
      </w:r>
      <w:r w:rsidRPr="009E4E72">
        <w:rPr>
          <w:rFonts w:asciiTheme="minorHAnsi" w:hAnsiTheme="minorHAnsi"/>
          <w:color w:val="161614"/>
          <w:sz w:val="22"/>
          <w:szCs w:val="22"/>
        </w:rPr>
        <w:t xml:space="preserve">nen kaderen wat dit betekende voor hen, hoe het was om hun weg hier te zoeken en met welke zaken je allemaal geconfronteerd wordt.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hier zelf ooit gearriveerd als NBMV, vertelde ons over zijn eerste weken en maanden in </w:t>
      </w:r>
      <w:proofErr w:type="spellStart"/>
      <w:r w:rsidRPr="009E4E72">
        <w:rPr>
          <w:rFonts w:asciiTheme="minorHAnsi" w:hAnsiTheme="minorHAnsi"/>
          <w:color w:val="161614"/>
          <w:sz w:val="22"/>
          <w:szCs w:val="22"/>
        </w:rPr>
        <w:t>Belgie</w:t>
      </w:r>
      <w:proofErr w:type="spellEnd"/>
      <w:r w:rsidRPr="009E4E72">
        <w:rPr>
          <w:rFonts w:asciiTheme="minorHAnsi" w:hAnsiTheme="minorHAnsi"/>
          <w:color w:val="161614"/>
          <w:sz w:val="22"/>
          <w:szCs w:val="22"/>
        </w:rPr>
        <w:t>̈ en wat er alle</w:t>
      </w:r>
      <w:r w:rsidR="00105ED7">
        <w:rPr>
          <w:rFonts w:asciiTheme="minorHAnsi" w:hAnsiTheme="minorHAnsi"/>
          <w:color w:val="161614"/>
          <w:sz w:val="22"/>
          <w:szCs w:val="22"/>
        </w:rPr>
        <w:t>maal op hem afkwam: welke scho</w:t>
      </w:r>
      <w:r w:rsidRPr="009E4E72">
        <w:rPr>
          <w:rFonts w:asciiTheme="minorHAnsi" w:hAnsiTheme="minorHAnsi"/>
          <w:color w:val="161614"/>
          <w:sz w:val="22"/>
          <w:szCs w:val="22"/>
        </w:rPr>
        <w:t>len en opleidingen er zijn, hoe je mensen beleefd aanspreekt, hoe hij een vakantiejob moest zoeken om zijn studio te kunnen betalen en zijn plan te trekken. Hij heeft dit mee- gemaakt, een ervaring waa</w:t>
      </w:r>
      <w:r w:rsidR="00105ED7">
        <w:rPr>
          <w:rFonts w:asciiTheme="minorHAnsi" w:hAnsiTheme="minorHAnsi"/>
          <w:color w:val="161614"/>
          <w:sz w:val="22"/>
          <w:szCs w:val="22"/>
        </w:rPr>
        <w:t>r wij ons iets bij kunnen voor</w:t>
      </w:r>
      <w:r w:rsidRPr="009E4E72">
        <w:rPr>
          <w:rFonts w:asciiTheme="minorHAnsi" w:hAnsiTheme="minorHAnsi"/>
          <w:color w:val="161614"/>
          <w:sz w:val="22"/>
          <w:szCs w:val="22"/>
        </w:rPr>
        <w:t xml:space="preserve">stellen maar nooit effectief meegemaakt hebben.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Hoda is Iraanse en heeft heel wat kennis van Iran en ook Afghanistan, </w:t>
      </w:r>
      <w:proofErr w:type="spellStart"/>
      <w:r w:rsidRPr="009E4E72">
        <w:rPr>
          <w:rFonts w:asciiTheme="minorHAnsi" w:hAnsiTheme="minorHAnsi"/>
          <w:color w:val="161614"/>
          <w:sz w:val="22"/>
          <w:szCs w:val="22"/>
        </w:rPr>
        <w:t>Syrie</w:t>
      </w:r>
      <w:proofErr w:type="spellEnd"/>
      <w:r w:rsidRPr="009E4E72">
        <w:rPr>
          <w:rFonts w:asciiTheme="minorHAnsi" w:hAnsiTheme="minorHAnsi"/>
          <w:color w:val="161614"/>
          <w:sz w:val="22"/>
          <w:szCs w:val="22"/>
        </w:rPr>
        <w:t>̈ en de islam. Zij kan heel wat inbrengen rond diverse culturele aspecten, zoals de eetgewoontes, wat ze wel en niet kennen, hoe ze mensen aanspreken, wanneer oogcontact past en wanneer nie</w:t>
      </w:r>
      <w:r w:rsidR="00105ED7">
        <w:rPr>
          <w:rFonts w:asciiTheme="minorHAnsi" w:hAnsiTheme="minorHAnsi"/>
          <w:color w:val="161614"/>
          <w:sz w:val="22"/>
          <w:szCs w:val="22"/>
        </w:rPr>
        <w:t>t, hoe er met straf</w:t>
      </w:r>
      <w:r w:rsidRPr="009E4E72">
        <w:rPr>
          <w:rFonts w:asciiTheme="minorHAnsi" w:hAnsiTheme="minorHAnsi"/>
          <w:color w:val="161614"/>
          <w:sz w:val="22"/>
          <w:szCs w:val="22"/>
        </w:rPr>
        <w:t xml:space="preserve">fen en belonen omgegaan wordt, ... Deze informatie helpt ons als team vaak om gedrag en vragen van jongeren te kaderen.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Zonder daarbij in de valkuil te trappen dat hetgeen Hoda ons vertelt, voor waar</w:t>
      </w:r>
      <w:r w:rsidR="00105ED7">
        <w:rPr>
          <w:rFonts w:asciiTheme="minorHAnsi" w:hAnsiTheme="minorHAnsi"/>
          <w:color w:val="161614"/>
          <w:sz w:val="22"/>
          <w:szCs w:val="22"/>
        </w:rPr>
        <w:t xml:space="preserve"> aangenomen wordt voor alle Af</w:t>
      </w:r>
      <w:r w:rsidRPr="009E4E72">
        <w:rPr>
          <w:rFonts w:asciiTheme="minorHAnsi" w:hAnsiTheme="minorHAnsi"/>
          <w:color w:val="161614"/>
          <w:sz w:val="22"/>
          <w:szCs w:val="22"/>
        </w:rPr>
        <w:t>ghaanse en Syrische jongeren. Hoda geeft zelf regelmatig aan dat het niet haar bed</w:t>
      </w:r>
      <w:r w:rsidR="00105ED7">
        <w:rPr>
          <w:rFonts w:asciiTheme="minorHAnsi" w:hAnsiTheme="minorHAnsi"/>
          <w:color w:val="161614"/>
          <w:sz w:val="22"/>
          <w:szCs w:val="22"/>
        </w:rPr>
        <w:t>oeling is de waarheid te verkon</w:t>
      </w:r>
      <w:r w:rsidRPr="009E4E72">
        <w:rPr>
          <w:rFonts w:asciiTheme="minorHAnsi" w:hAnsiTheme="minorHAnsi"/>
          <w:color w:val="161614"/>
          <w:sz w:val="22"/>
          <w:szCs w:val="22"/>
        </w:rPr>
        <w:t xml:space="preserve">digen. Ze vertelt ons wat ze weet en probeert dit concreet te maken. Hierbij wijst ze ook op de vele verschillen binnen </w:t>
      </w:r>
      <w:proofErr w:type="spellStart"/>
      <w:r w:rsidRPr="009E4E72">
        <w:rPr>
          <w:rFonts w:asciiTheme="minorHAnsi" w:hAnsiTheme="minorHAnsi"/>
          <w:color w:val="161614"/>
          <w:sz w:val="22"/>
          <w:szCs w:val="22"/>
        </w:rPr>
        <w:t>één</w:t>
      </w:r>
      <w:proofErr w:type="spellEnd"/>
      <w:r w:rsidRPr="009E4E72">
        <w:rPr>
          <w:rFonts w:asciiTheme="minorHAnsi" w:hAnsiTheme="minorHAnsi"/>
          <w:color w:val="161614"/>
          <w:sz w:val="22"/>
          <w:szCs w:val="22"/>
        </w:rPr>
        <w:t xml:space="preserve"> bevolkingsgroep. De acht Afghaanse jongeren in </w:t>
      </w:r>
      <w:proofErr w:type="spellStart"/>
      <w:r w:rsidRPr="009E4E72">
        <w:rPr>
          <w:rFonts w:asciiTheme="minorHAnsi" w:hAnsiTheme="minorHAnsi"/>
          <w:color w:val="161614"/>
          <w:sz w:val="22"/>
          <w:szCs w:val="22"/>
        </w:rPr>
        <w:t>Estas</w:t>
      </w:r>
      <w:proofErr w:type="spellEnd"/>
      <w:r w:rsidRPr="009E4E72">
        <w:rPr>
          <w:rFonts w:asciiTheme="minorHAnsi" w:hAnsiTheme="minorHAnsi"/>
          <w:color w:val="161614"/>
          <w:sz w:val="22"/>
          <w:szCs w:val="22"/>
        </w:rPr>
        <w:t xml:space="preserve"> komen bv. uit zeer verschillende gebieden en spreken ook andere talen en dialecten. We merken dit ook tijdens de voorbereiding van de ramadan, waarvoor de jongens heel wat verschillende rituelen en gewoontes hebben.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Hierdoor worden we ons binnen het team, met ook heel wat Vlamingen toch bewuster van bepaalde zaken. Niet alleen van de verschillen tussen Westerse en niet-Westerse culturen, maar ook zeker van de gelijkenissen, iets dat we van belang vinden te blijven benoeme</w:t>
      </w:r>
      <w:r w:rsidR="00105ED7">
        <w:rPr>
          <w:rFonts w:asciiTheme="minorHAnsi" w:hAnsiTheme="minorHAnsi"/>
          <w:color w:val="161614"/>
          <w:sz w:val="22"/>
          <w:szCs w:val="22"/>
        </w:rPr>
        <w:t>n. Onze jongens blij</w:t>
      </w:r>
      <w:r w:rsidRPr="009E4E72">
        <w:rPr>
          <w:rFonts w:asciiTheme="minorHAnsi" w:hAnsiTheme="minorHAnsi"/>
          <w:color w:val="161614"/>
          <w:sz w:val="22"/>
          <w:szCs w:val="22"/>
        </w:rPr>
        <w:t xml:space="preserve">ven ook gewoon jongeren, ontluikende pubers, met heel wat vragen rond bv. relaties </w:t>
      </w:r>
      <w:r w:rsidR="00105ED7">
        <w:rPr>
          <w:rFonts w:asciiTheme="minorHAnsi" w:hAnsiTheme="minorHAnsi"/>
          <w:color w:val="161614"/>
          <w:sz w:val="22"/>
          <w:szCs w:val="22"/>
        </w:rPr>
        <w:t>en seksualiteit. Dat is niet an</w:t>
      </w:r>
      <w:r w:rsidR="00105ED7" w:rsidRPr="009E4E72">
        <w:rPr>
          <w:rFonts w:asciiTheme="minorHAnsi" w:hAnsiTheme="minorHAnsi"/>
          <w:color w:val="161614"/>
          <w:sz w:val="22"/>
          <w:szCs w:val="22"/>
        </w:rPr>
        <w:t xml:space="preserve">ders </w:t>
      </w:r>
      <w:r w:rsidR="00105ED7" w:rsidRPr="009E4E72">
        <w:rPr>
          <w:rFonts w:asciiTheme="minorHAnsi" w:hAnsiTheme="minorHAnsi"/>
          <w:color w:val="161614"/>
          <w:sz w:val="22"/>
          <w:szCs w:val="22"/>
        </w:rPr>
        <w:lastRenderedPageBreak/>
        <w:t>dan wat Vlaamse jongeren op die leeftijd meemaken, met dat verschil dat onze</w:t>
      </w:r>
      <w:r w:rsidR="00105ED7">
        <w:rPr>
          <w:rFonts w:asciiTheme="minorHAnsi" w:hAnsiTheme="minorHAnsi"/>
          <w:color w:val="161614"/>
          <w:sz w:val="22"/>
          <w:szCs w:val="22"/>
        </w:rPr>
        <w:t xml:space="preserve"> jongens vaak wat kennis ontbre</w:t>
      </w:r>
      <w:r w:rsidR="00105ED7" w:rsidRPr="009E4E72">
        <w:rPr>
          <w:rFonts w:asciiTheme="minorHAnsi" w:hAnsiTheme="minorHAnsi"/>
          <w:color w:val="161614"/>
          <w:sz w:val="22"/>
          <w:szCs w:val="22"/>
        </w:rPr>
        <w:t xml:space="preserve">ken of bepaalde spelregels en gewoontes nog niet kennen.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Binnen een team heeft iedereen een ander referentiekader. Iedereen heeft een andere opvoeding gehad, andere levenservaringen meegemaakt, andere waarden en normen, ...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Binnen een team zitten sowieso mensen rond tafel met verschillende referentiekaders. Iedereen heeft een andere opvoeding gehad, andere levenservaringen meegemaakt, andere waarden en normen, los van culturele achtergrond.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hebben voor ons geen andere bril, maar een extra bril, een extra perspectief en inhoudelijke insteek, wat ons helpt om op een </w:t>
      </w:r>
      <w:proofErr w:type="spellStart"/>
      <w:r w:rsidRPr="009E4E72">
        <w:rPr>
          <w:rFonts w:asciiTheme="minorHAnsi" w:hAnsiTheme="minorHAnsi"/>
          <w:color w:val="161614"/>
          <w:sz w:val="22"/>
          <w:szCs w:val="22"/>
        </w:rPr>
        <w:t>geïnformeerde</w:t>
      </w:r>
      <w:proofErr w:type="spellEnd"/>
      <w:r w:rsidRPr="009E4E72">
        <w:rPr>
          <w:rFonts w:asciiTheme="minorHAnsi" w:hAnsiTheme="minorHAnsi"/>
          <w:color w:val="161614"/>
          <w:sz w:val="22"/>
          <w:szCs w:val="22"/>
        </w:rPr>
        <w:t xml:space="preserve"> manier </w:t>
      </w:r>
      <w:proofErr w:type="spellStart"/>
      <w:r w:rsidRPr="009E4E72">
        <w:rPr>
          <w:rFonts w:asciiTheme="minorHAnsi" w:hAnsiTheme="minorHAnsi"/>
          <w:color w:val="161614"/>
          <w:sz w:val="22"/>
          <w:szCs w:val="22"/>
        </w:rPr>
        <w:t>beslissin</w:t>
      </w:r>
      <w:proofErr w:type="spellEnd"/>
      <w:r w:rsidRPr="009E4E72">
        <w:rPr>
          <w:rFonts w:asciiTheme="minorHAnsi" w:hAnsiTheme="minorHAnsi"/>
          <w:color w:val="161614"/>
          <w:sz w:val="22"/>
          <w:szCs w:val="22"/>
        </w:rPr>
        <w:t xml:space="preserve">- gen te nemen en op zoek te gaan naar een evenwicht in de situatie zoals ze voor onze jongens vandaag is.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De kans bestaat dat een divers team meer aanleiding geeft tot spanningen of discussies, maar dat is binnen </w:t>
      </w:r>
      <w:proofErr w:type="spellStart"/>
      <w:r w:rsidRPr="009E4E72">
        <w:rPr>
          <w:rFonts w:asciiTheme="minorHAnsi" w:hAnsiTheme="minorHAnsi"/>
          <w:color w:val="161614"/>
          <w:sz w:val="22"/>
          <w:szCs w:val="22"/>
        </w:rPr>
        <w:t>Estas</w:t>
      </w:r>
      <w:proofErr w:type="spellEnd"/>
      <w:r w:rsidRPr="009E4E72">
        <w:rPr>
          <w:rFonts w:asciiTheme="minorHAnsi" w:hAnsiTheme="minorHAnsi"/>
          <w:color w:val="161614"/>
          <w:sz w:val="22"/>
          <w:szCs w:val="22"/>
        </w:rPr>
        <w:t xml:space="preserve"> niet het geval. Het zorgt voor h</w:t>
      </w:r>
      <w:r w:rsidR="00105ED7">
        <w:rPr>
          <w:rFonts w:asciiTheme="minorHAnsi" w:hAnsiTheme="minorHAnsi"/>
          <w:color w:val="161614"/>
          <w:sz w:val="22"/>
          <w:szCs w:val="22"/>
        </w:rPr>
        <w:t>eel wat dynamiek en interessan</w:t>
      </w:r>
      <w:r w:rsidRPr="009E4E72">
        <w:rPr>
          <w:rFonts w:asciiTheme="minorHAnsi" w:hAnsiTheme="minorHAnsi"/>
          <w:color w:val="161614"/>
          <w:sz w:val="22"/>
          <w:szCs w:val="22"/>
        </w:rPr>
        <w:t xml:space="preserve">te uitwisseling.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Een spiegel voor ons en de jongeren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De aanwezigheid van Hoda en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in ons team zorgt er voor dat wij de jongeren beter begrijpen, van waar ze ko- men, wat hun verhaal, hun context was en nog altijd is. Niet alleen voor ons, maar ook voor de jongeren is dit een meer- waarde. Het helpt ons om naar hen toe beter te kaderen hoe in </w:t>
      </w:r>
      <w:proofErr w:type="spellStart"/>
      <w:r w:rsidRPr="009E4E72">
        <w:rPr>
          <w:rFonts w:asciiTheme="minorHAnsi" w:hAnsiTheme="minorHAnsi"/>
          <w:color w:val="161614"/>
          <w:sz w:val="22"/>
          <w:szCs w:val="22"/>
        </w:rPr>
        <w:t>Belgie</w:t>
      </w:r>
      <w:proofErr w:type="spellEnd"/>
      <w:r w:rsidRPr="009E4E72">
        <w:rPr>
          <w:rFonts w:asciiTheme="minorHAnsi" w:hAnsiTheme="minorHAnsi"/>
          <w:color w:val="161614"/>
          <w:sz w:val="22"/>
          <w:szCs w:val="22"/>
        </w:rPr>
        <w:t xml:space="preserve">̈ naar bepaalde thema’s gekeken wordt, maar ook om de gelijkenissen te benoemen. </w:t>
      </w:r>
    </w:p>
    <w:p w:rsidR="009E4E72" w:rsidRPr="009E4E72" w:rsidRDefault="009E4E72" w:rsidP="009E4E72">
      <w:pPr>
        <w:spacing w:before="100" w:beforeAutospacing="1" w:after="100" w:afterAutospacing="1"/>
        <w:jc w:val="both"/>
        <w:rPr>
          <w:rFonts w:asciiTheme="minorHAnsi" w:hAnsiTheme="minorHAnsi"/>
          <w:sz w:val="22"/>
          <w:szCs w:val="22"/>
        </w:rPr>
      </w:pP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is als ervaringsdeskundige een voorbeeld voor de jongens, een soort spiegel van hoe ze hier in </w:t>
      </w:r>
      <w:proofErr w:type="spellStart"/>
      <w:r w:rsidRPr="009E4E72">
        <w:rPr>
          <w:rFonts w:asciiTheme="minorHAnsi" w:hAnsiTheme="minorHAnsi"/>
          <w:color w:val="161614"/>
          <w:sz w:val="22"/>
          <w:szCs w:val="22"/>
        </w:rPr>
        <w:t>Belgie</w:t>
      </w:r>
      <w:proofErr w:type="spellEnd"/>
      <w:r w:rsidRPr="009E4E72">
        <w:rPr>
          <w:rFonts w:asciiTheme="minorHAnsi" w:hAnsiTheme="minorHAnsi"/>
          <w:color w:val="161614"/>
          <w:sz w:val="22"/>
          <w:szCs w:val="22"/>
        </w:rPr>
        <w:t xml:space="preserve">̈ een leven kunnen opbouwen, kunnen groeien, kunnen slagen. Ook Hoda heeft hier haar eigen rol in. Wanneer de jongens ons zaken proberen wijs te maken of onredelijke eisen stel- </w:t>
      </w:r>
      <w:proofErr w:type="spellStart"/>
      <w:r w:rsidRPr="009E4E72">
        <w:rPr>
          <w:rFonts w:asciiTheme="minorHAnsi" w:hAnsiTheme="minorHAnsi"/>
          <w:color w:val="161614"/>
          <w:sz w:val="22"/>
          <w:szCs w:val="22"/>
        </w:rPr>
        <w:t>len</w:t>
      </w:r>
      <w:proofErr w:type="spellEnd"/>
      <w:r w:rsidRPr="009E4E72">
        <w:rPr>
          <w:rFonts w:asciiTheme="minorHAnsi" w:hAnsiTheme="minorHAnsi"/>
          <w:color w:val="161614"/>
          <w:sz w:val="22"/>
          <w:szCs w:val="22"/>
        </w:rPr>
        <w:t xml:space="preserve">, heeft Hoda het mandaat om naar hen te kaderen dat ze hier niet met allerlei eisen en verwachtingen kunnen aan- komen, die ook in Afghanistan of </w:t>
      </w:r>
      <w:proofErr w:type="spellStart"/>
      <w:r w:rsidRPr="009E4E72">
        <w:rPr>
          <w:rFonts w:asciiTheme="minorHAnsi" w:hAnsiTheme="minorHAnsi"/>
          <w:color w:val="161614"/>
          <w:sz w:val="22"/>
          <w:szCs w:val="22"/>
        </w:rPr>
        <w:t>Syrie</w:t>
      </w:r>
      <w:proofErr w:type="spellEnd"/>
      <w:r w:rsidRPr="009E4E72">
        <w:rPr>
          <w:rFonts w:asciiTheme="minorHAnsi" w:hAnsiTheme="minorHAnsi"/>
          <w:color w:val="161614"/>
          <w:sz w:val="22"/>
          <w:szCs w:val="22"/>
        </w:rPr>
        <w:t xml:space="preserve">̈ niet getolereerd worden.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Klankborden </w:t>
      </w:r>
    </w:p>
    <w:p w:rsidR="009E4E72" w:rsidRPr="009E4E72" w:rsidRDefault="002541A4" w:rsidP="002541A4">
      <w:pPr>
        <w:rPr>
          <w:rFonts w:asciiTheme="minorHAnsi" w:eastAsia="Times New Roman" w:hAnsiTheme="minorHAnsi"/>
          <w:sz w:val="22"/>
          <w:szCs w:val="22"/>
        </w:rPr>
      </w:pPr>
      <w:r w:rsidRPr="009E4E72">
        <w:rPr>
          <w:rFonts w:asciiTheme="minorHAnsi" w:eastAsia="Times New Roman" w:hAnsiTheme="minorHAnsi"/>
          <w:noProof/>
          <w:sz w:val="22"/>
          <w:szCs w:val="22"/>
        </w:rPr>
        <w:drawing>
          <wp:inline distT="0" distB="0" distL="0" distR="0" wp14:anchorId="38A3144C" wp14:editId="634E6D5E">
            <wp:extent cx="3000375" cy="1676400"/>
            <wp:effectExtent l="0" t="0" r="9525" b="0"/>
            <wp:docPr id="4" name="Afbeelding 4" descr="page40image3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B629C1-5087-4B8A-8DA8-0F1B6589253A" descr="page40image368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0375" cy="1676400"/>
                    </a:xfrm>
                    <a:prstGeom prst="rect">
                      <a:avLst/>
                    </a:prstGeom>
                    <a:noFill/>
                    <a:ln>
                      <a:noFill/>
                    </a:ln>
                  </pic:spPr>
                </pic:pic>
              </a:graphicData>
            </a:graphic>
          </wp:inline>
        </w:drawing>
      </w:r>
    </w:p>
    <w:p w:rsidR="009E4E72" w:rsidRPr="009E4E72" w:rsidRDefault="00105ED7"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Naast </w:t>
      </w:r>
      <w:proofErr w:type="spellStart"/>
      <w:r w:rsidRPr="009E4E72">
        <w:rPr>
          <w:rFonts w:asciiTheme="minorHAnsi" w:hAnsiTheme="minorHAnsi"/>
          <w:color w:val="161614"/>
          <w:sz w:val="22"/>
          <w:szCs w:val="22"/>
        </w:rPr>
        <w:t>Saym</w:t>
      </w:r>
      <w:proofErr w:type="spellEnd"/>
      <w:r w:rsidRPr="009E4E72">
        <w:rPr>
          <w:rFonts w:asciiTheme="minorHAnsi" w:hAnsiTheme="minorHAnsi"/>
          <w:color w:val="161614"/>
          <w:sz w:val="22"/>
          <w:szCs w:val="22"/>
        </w:rPr>
        <w:t xml:space="preserve"> en Hoda, hebben we nog andere klankborden waar we bij terecht kunnen. </w:t>
      </w:r>
      <w:bookmarkStart w:id="0" w:name="_GoBack"/>
      <w:bookmarkEnd w:id="0"/>
      <w:proofErr w:type="spellStart"/>
      <w:r w:rsidR="009E4E72" w:rsidRPr="009E4E72">
        <w:rPr>
          <w:rFonts w:asciiTheme="minorHAnsi" w:hAnsiTheme="minorHAnsi"/>
          <w:color w:val="161614"/>
          <w:sz w:val="22"/>
          <w:szCs w:val="22"/>
        </w:rPr>
        <w:t>Saym</w:t>
      </w:r>
      <w:proofErr w:type="spellEnd"/>
      <w:r w:rsidR="009E4E72" w:rsidRPr="009E4E72">
        <w:rPr>
          <w:rFonts w:asciiTheme="minorHAnsi" w:hAnsiTheme="minorHAnsi"/>
          <w:color w:val="161614"/>
          <w:sz w:val="22"/>
          <w:szCs w:val="22"/>
        </w:rPr>
        <w:t xml:space="preserve"> is als ervaringsdeskundige een voorbeeld voor de jongens, een soort spiegel van hoe ze hier in </w:t>
      </w:r>
      <w:proofErr w:type="spellStart"/>
      <w:r w:rsidR="009E4E72" w:rsidRPr="009E4E72">
        <w:rPr>
          <w:rFonts w:asciiTheme="minorHAnsi" w:hAnsiTheme="minorHAnsi"/>
          <w:color w:val="161614"/>
          <w:sz w:val="22"/>
          <w:szCs w:val="22"/>
        </w:rPr>
        <w:t>Belgie</w:t>
      </w:r>
      <w:proofErr w:type="spellEnd"/>
      <w:r w:rsidR="009E4E72" w:rsidRPr="009E4E72">
        <w:rPr>
          <w:rFonts w:asciiTheme="minorHAnsi" w:hAnsiTheme="minorHAnsi"/>
          <w:color w:val="161614"/>
          <w:sz w:val="22"/>
          <w:szCs w:val="22"/>
        </w:rPr>
        <w:t xml:space="preserve">̈ een leven kunnen opbouwen.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Zo ondersteunt OTA1 Oost- en West-Vlaanderen ons van bij de start van </w:t>
      </w:r>
      <w:proofErr w:type="spellStart"/>
      <w:r w:rsidRPr="009E4E72">
        <w:rPr>
          <w:rFonts w:asciiTheme="minorHAnsi" w:hAnsiTheme="minorHAnsi"/>
          <w:color w:val="161614"/>
          <w:sz w:val="22"/>
          <w:szCs w:val="22"/>
        </w:rPr>
        <w:t>Estas</w:t>
      </w:r>
      <w:proofErr w:type="spellEnd"/>
      <w:r w:rsidRPr="009E4E72">
        <w:rPr>
          <w:rFonts w:asciiTheme="minorHAnsi" w:hAnsiTheme="minorHAnsi"/>
          <w:color w:val="161614"/>
          <w:sz w:val="22"/>
          <w:szCs w:val="22"/>
        </w:rPr>
        <w:t>. Ze hebben ons rond heel wat thema’s (info over NBMV, interc</w:t>
      </w:r>
      <w:r w:rsidR="00105ED7">
        <w:rPr>
          <w:rFonts w:asciiTheme="minorHAnsi" w:hAnsiTheme="minorHAnsi"/>
          <w:color w:val="161614"/>
          <w:sz w:val="22"/>
          <w:szCs w:val="22"/>
        </w:rPr>
        <w:t>ultureel werken, ramadan, radi</w:t>
      </w:r>
      <w:r w:rsidRPr="009E4E72">
        <w:rPr>
          <w:rFonts w:asciiTheme="minorHAnsi" w:hAnsiTheme="minorHAnsi"/>
          <w:color w:val="161614"/>
          <w:sz w:val="22"/>
          <w:szCs w:val="22"/>
        </w:rPr>
        <w:t>calisering) vorming gegeven</w:t>
      </w:r>
      <w:r w:rsidR="00105ED7">
        <w:rPr>
          <w:rFonts w:asciiTheme="minorHAnsi" w:hAnsiTheme="minorHAnsi"/>
          <w:color w:val="161614"/>
          <w:sz w:val="22"/>
          <w:szCs w:val="22"/>
        </w:rPr>
        <w:t>, ze volgen dossiers op en slui</w:t>
      </w:r>
      <w:r w:rsidRPr="009E4E72">
        <w:rPr>
          <w:rFonts w:asciiTheme="minorHAnsi" w:hAnsiTheme="minorHAnsi"/>
          <w:color w:val="161614"/>
          <w:sz w:val="22"/>
          <w:szCs w:val="22"/>
        </w:rPr>
        <w:t xml:space="preserve">ten mee aan op casusbesprekingen, intervisie en supervisie. Zij doen ook mee gesprekken met jongeren, samen met de trajectbegeleider en pedagogisch </w:t>
      </w:r>
      <w:proofErr w:type="spellStart"/>
      <w:r w:rsidRPr="009E4E72">
        <w:rPr>
          <w:rFonts w:asciiTheme="minorHAnsi" w:hAnsiTheme="minorHAnsi"/>
          <w:color w:val="161614"/>
          <w:sz w:val="22"/>
          <w:szCs w:val="22"/>
        </w:rPr>
        <w:t>coördinator</w:t>
      </w:r>
      <w:proofErr w:type="spellEnd"/>
      <w:r w:rsidRPr="009E4E72">
        <w:rPr>
          <w:rFonts w:asciiTheme="minorHAnsi" w:hAnsiTheme="minorHAnsi"/>
          <w:color w:val="161614"/>
          <w:sz w:val="22"/>
          <w:szCs w:val="22"/>
        </w:rPr>
        <w:t xml:space="preserve">. We </w:t>
      </w:r>
      <w:r w:rsidRPr="009E4E72">
        <w:rPr>
          <w:rFonts w:asciiTheme="minorHAnsi" w:hAnsiTheme="minorHAnsi"/>
          <w:color w:val="161614"/>
          <w:sz w:val="22"/>
          <w:szCs w:val="22"/>
        </w:rPr>
        <w:lastRenderedPageBreak/>
        <w:t xml:space="preserve">kunnen met heel veel vragen altijd bij hen terecht en we ervaren dit als een zeer waardevolle ondersteuning.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Daarnaast hebben we ook goede contacten met de moskee van Brugge. Aziz, de moskeeverantwoordelijke, komt re- gelmatig bij ons langs. Op </w:t>
      </w:r>
      <w:r w:rsidR="00105ED7">
        <w:rPr>
          <w:rFonts w:asciiTheme="minorHAnsi" w:hAnsiTheme="minorHAnsi"/>
          <w:color w:val="161614"/>
          <w:sz w:val="22"/>
          <w:szCs w:val="22"/>
        </w:rPr>
        <w:t>vandaag helpt hij bij de voorbe</w:t>
      </w:r>
      <w:r w:rsidRPr="009E4E72">
        <w:rPr>
          <w:rFonts w:asciiTheme="minorHAnsi" w:hAnsiTheme="minorHAnsi"/>
          <w:color w:val="161614"/>
          <w:sz w:val="22"/>
          <w:szCs w:val="22"/>
        </w:rPr>
        <w:t xml:space="preserve">reiding van de Ramadan. Hij gaat samen met ons in gesprek met de jongeren, rond hun </w:t>
      </w:r>
      <w:r w:rsidR="00105ED7">
        <w:rPr>
          <w:rFonts w:asciiTheme="minorHAnsi" w:hAnsiTheme="minorHAnsi"/>
          <w:color w:val="161614"/>
          <w:sz w:val="22"/>
          <w:szCs w:val="22"/>
        </w:rPr>
        <w:t>gewoontes, rond hoe zij de Ra</w:t>
      </w:r>
      <w:r w:rsidRPr="009E4E72">
        <w:rPr>
          <w:rFonts w:asciiTheme="minorHAnsi" w:hAnsiTheme="minorHAnsi"/>
          <w:color w:val="161614"/>
          <w:sz w:val="22"/>
          <w:szCs w:val="22"/>
        </w:rPr>
        <w:t xml:space="preserve">madan normaalgezien beleven in Afghanistan of </w:t>
      </w:r>
      <w:proofErr w:type="spellStart"/>
      <w:r w:rsidRPr="009E4E72">
        <w:rPr>
          <w:rFonts w:asciiTheme="minorHAnsi" w:hAnsiTheme="minorHAnsi"/>
          <w:color w:val="161614"/>
          <w:sz w:val="22"/>
          <w:szCs w:val="22"/>
        </w:rPr>
        <w:t>Syrie</w:t>
      </w:r>
      <w:proofErr w:type="spellEnd"/>
      <w:r w:rsidRPr="009E4E72">
        <w:rPr>
          <w:rFonts w:asciiTheme="minorHAnsi" w:hAnsiTheme="minorHAnsi"/>
          <w:color w:val="161614"/>
          <w:sz w:val="22"/>
          <w:szCs w:val="22"/>
        </w:rPr>
        <w:t xml:space="preserve">̈ en wat er anders zal zijn om dit in </w:t>
      </w:r>
      <w:proofErr w:type="spellStart"/>
      <w:r w:rsidRPr="009E4E72">
        <w:rPr>
          <w:rFonts w:asciiTheme="minorHAnsi" w:hAnsiTheme="minorHAnsi"/>
          <w:color w:val="161614"/>
          <w:sz w:val="22"/>
          <w:szCs w:val="22"/>
        </w:rPr>
        <w:t>Belgie</w:t>
      </w:r>
      <w:proofErr w:type="spellEnd"/>
      <w:r w:rsidRPr="009E4E72">
        <w:rPr>
          <w:rFonts w:asciiTheme="minorHAnsi" w:hAnsiTheme="minorHAnsi"/>
          <w:color w:val="161614"/>
          <w:sz w:val="22"/>
          <w:szCs w:val="22"/>
        </w:rPr>
        <w:t xml:space="preserve">̈ te doen. Je merkt heel duidelijk dat Aziz van de jongeren heel wat mandaat krijgt als het gaat over cultuur en geloof. Dat is heel logisch en we zijn dan ook blij dat we met hem kunnen samen werken.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1 OTA staat voor Ondersteuningsteam Allochtonen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En je merkt ook dat de jo</w:t>
      </w:r>
      <w:r w:rsidR="00105ED7">
        <w:rPr>
          <w:rFonts w:asciiTheme="minorHAnsi" w:hAnsiTheme="minorHAnsi"/>
          <w:color w:val="161614"/>
          <w:sz w:val="22"/>
          <w:szCs w:val="22"/>
        </w:rPr>
        <w:t>ngens onze inspanningen en open</w:t>
      </w:r>
      <w:r w:rsidRPr="009E4E72">
        <w:rPr>
          <w:rFonts w:asciiTheme="minorHAnsi" w:hAnsiTheme="minorHAnsi"/>
          <w:color w:val="161614"/>
          <w:sz w:val="22"/>
          <w:szCs w:val="22"/>
        </w:rPr>
        <w:t xml:space="preserve">heid hier rond </w:t>
      </w:r>
      <w:proofErr w:type="spellStart"/>
      <w:r w:rsidRPr="009E4E72">
        <w:rPr>
          <w:rFonts w:asciiTheme="minorHAnsi" w:hAnsiTheme="minorHAnsi"/>
          <w:color w:val="161614"/>
          <w:sz w:val="22"/>
          <w:szCs w:val="22"/>
        </w:rPr>
        <w:t>appreciëren</w:t>
      </w:r>
      <w:proofErr w:type="spellEnd"/>
      <w:r w:rsidRPr="009E4E72">
        <w:rPr>
          <w:rFonts w:asciiTheme="minorHAnsi" w:hAnsiTheme="minorHAnsi"/>
          <w:color w:val="161614"/>
          <w:sz w:val="22"/>
          <w:szCs w:val="22"/>
        </w:rPr>
        <w:t>. Gisterenavond stond opnieuw een gespreksmoment ter voorbereiding van de Ramadan gepland, maar Aziz kon er wegens ziekte niet bij zijn. We hebben het moment toch kunnen laten doorgaan en enkele concrete afspraken gemaakt</w:t>
      </w:r>
      <w:r w:rsidR="00105ED7">
        <w:rPr>
          <w:rFonts w:asciiTheme="minorHAnsi" w:hAnsiTheme="minorHAnsi"/>
          <w:color w:val="161614"/>
          <w:sz w:val="22"/>
          <w:szCs w:val="22"/>
        </w:rPr>
        <w:t>. Er zal bv. later gegeten word</w:t>
      </w:r>
      <w:r w:rsidRPr="009E4E72">
        <w:rPr>
          <w:rFonts w:asciiTheme="minorHAnsi" w:hAnsiTheme="minorHAnsi"/>
          <w:color w:val="161614"/>
          <w:sz w:val="22"/>
          <w:szCs w:val="22"/>
        </w:rPr>
        <w:t xml:space="preserve">en en ze mogen langer opblijven. We vinden niet dat de gasten ons hier dankbaar voor moeten zijn, maar je merkt dat ze </w:t>
      </w:r>
      <w:proofErr w:type="spellStart"/>
      <w:r w:rsidRPr="009E4E72">
        <w:rPr>
          <w:rFonts w:asciiTheme="minorHAnsi" w:hAnsiTheme="minorHAnsi"/>
          <w:color w:val="161614"/>
          <w:sz w:val="22"/>
          <w:szCs w:val="22"/>
        </w:rPr>
        <w:t>appreciëren</w:t>
      </w:r>
      <w:proofErr w:type="spellEnd"/>
      <w:r w:rsidRPr="009E4E72">
        <w:rPr>
          <w:rFonts w:asciiTheme="minorHAnsi" w:hAnsiTheme="minorHAnsi"/>
          <w:color w:val="161614"/>
          <w:sz w:val="22"/>
          <w:szCs w:val="22"/>
        </w:rPr>
        <w:t xml:space="preserve"> dat we met hen hierover in gesprek gaan en op zoek gaan naar mani</w:t>
      </w:r>
      <w:r w:rsidR="00105ED7">
        <w:rPr>
          <w:rFonts w:asciiTheme="minorHAnsi" w:hAnsiTheme="minorHAnsi"/>
          <w:color w:val="161614"/>
          <w:sz w:val="22"/>
          <w:szCs w:val="22"/>
        </w:rPr>
        <w:t>eren zodat we het voor hen aan</w:t>
      </w:r>
      <w:r w:rsidRPr="009E4E72">
        <w:rPr>
          <w:rFonts w:asciiTheme="minorHAnsi" w:hAnsiTheme="minorHAnsi"/>
          <w:color w:val="161614"/>
          <w:sz w:val="22"/>
          <w:szCs w:val="22"/>
        </w:rPr>
        <w:t xml:space="preserve">genaam en haalbaar houden. De ramadan wordt voor ons allemaal alleszins een interessante periode.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Diversiteit in de Patio </w:t>
      </w:r>
    </w:p>
    <w:p w:rsidR="009E4E72" w:rsidRPr="009E4E72" w:rsidRDefault="009E4E72" w:rsidP="009E4E72">
      <w:pPr>
        <w:spacing w:before="100" w:beforeAutospacing="1" w:after="100" w:afterAutospacing="1"/>
        <w:jc w:val="both"/>
        <w:rPr>
          <w:rFonts w:asciiTheme="minorHAnsi" w:hAnsiTheme="minorHAnsi"/>
          <w:sz w:val="22"/>
          <w:szCs w:val="22"/>
        </w:rPr>
      </w:pPr>
      <w:proofErr w:type="spellStart"/>
      <w:r w:rsidRPr="009E4E72">
        <w:rPr>
          <w:rFonts w:asciiTheme="minorHAnsi" w:hAnsiTheme="minorHAnsi"/>
          <w:color w:val="161614"/>
          <w:sz w:val="22"/>
          <w:szCs w:val="22"/>
        </w:rPr>
        <w:t>Estas</w:t>
      </w:r>
      <w:proofErr w:type="spellEnd"/>
      <w:r w:rsidRPr="009E4E72">
        <w:rPr>
          <w:rFonts w:asciiTheme="minorHAnsi" w:hAnsiTheme="minorHAnsi"/>
          <w:color w:val="161614"/>
          <w:sz w:val="22"/>
          <w:szCs w:val="22"/>
        </w:rPr>
        <w:t xml:space="preserve"> is </w:t>
      </w:r>
      <w:proofErr w:type="spellStart"/>
      <w:r w:rsidRPr="009E4E72">
        <w:rPr>
          <w:rFonts w:asciiTheme="minorHAnsi" w:hAnsiTheme="minorHAnsi"/>
          <w:color w:val="161614"/>
          <w:sz w:val="22"/>
          <w:szCs w:val="22"/>
        </w:rPr>
        <w:t>één</w:t>
      </w:r>
      <w:proofErr w:type="spellEnd"/>
      <w:r w:rsidRPr="009E4E72">
        <w:rPr>
          <w:rFonts w:asciiTheme="minorHAnsi" w:hAnsiTheme="minorHAnsi"/>
          <w:color w:val="161614"/>
          <w:sz w:val="22"/>
          <w:szCs w:val="22"/>
        </w:rPr>
        <w:t xml:space="preserve"> van de eerste afdelingen binnen de Patio waar er sprake is van diversiteit binnen het begeleidersteam, toch wat diversiteit in cultuur betreft. We ervaren dit als een grote meerwaarde en willen hier binnen onze ruimere vzw verder mee aan de slag.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 xml:space="preserve">We willen ons eigen team en ook de andere teams binnen de Patio </w:t>
      </w:r>
      <w:proofErr w:type="spellStart"/>
      <w:r w:rsidRPr="009E4E72">
        <w:rPr>
          <w:rFonts w:asciiTheme="minorHAnsi" w:hAnsiTheme="minorHAnsi"/>
          <w:color w:val="161614"/>
          <w:sz w:val="22"/>
          <w:szCs w:val="22"/>
        </w:rPr>
        <w:t>diverser</w:t>
      </w:r>
      <w:proofErr w:type="spellEnd"/>
      <w:r w:rsidRPr="009E4E72">
        <w:rPr>
          <w:rFonts w:asciiTheme="minorHAnsi" w:hAnsiTheme="minorHAnsi"/>
          <w:color w:val="161614"/>
          <w:sz w:val="22"/>
          <w:szCs w:val="22"/>
        </w:rPr>
        <w:t xml:space="preserve"> en daardoor rijker maken. We merken dat we op dat vlak in Brugge meer </w:t>
      </w:r>
      <w:proofErr w:type="spellStart"/>
      <w:r w:rsidRPr="009E4E72">
        <w:rPr>
          <w:rFonts w:asciiTheme="minorHAnsi" w:hAnsiTheme="minorHAnsi"/>
          <w:color w:val="161614"/>
          <w:sz w:val="22"/>
          <w:szCs w:val="22"/>
        </w:rPr>
        <w:t>geïsoleerd</w:t>
      </w:r>
      <w:proofErr w:type="spellEnd"/>
      <w:r w:rsidRPr="009E4E72">
        <w:rPr>
          <w:rFonts w:asciiTheme="minorHAnsi" w:hAnsiTheme="minorHAnsi"/>
          <w:color w:val="161614"/>
          <w:sz w:val="22"/>
          <w:szCs w:val="22"/>
        </w:rPr>
        <w:t xml:space="preserve"> liggen, </w:t>
      </w:r>
      <w:r w:rsidR="00105ED7">
        <w:rPr>
          <w:rFonts w:asciiTheme="minorHAnsi" w:hAnsiTheme="minorHAnsi"/>
          <w:color w:val="161614"/>
          <w:sz w:val="22"/>
          <w:szCs w:val="22"/>
        </w:rPr>
        <w:t>dan Ant</w:t>
      </w:r>
      <w:r w:rsidRPr="009E4E72">
        <w:rPr>
          <w:rFonts w:asciiTheme="minorHAnsi" w:hAnsiTheme="minorHAnsi"/>
          <w:color w:val="161614"/>
          <w:sz w:val="22"/>
          <w:szCs w:val="22"/>
        </w:rPr>
        <w:t xml:space="preserve">werpen, Brussel of Gent. Dit merken we bv. in de zoektocht naar vrijwilligers, wat in Brugge denk ik moeilijker loopt dan in andere Provinciesteden.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color w:val="161614"/>
          <w:sz w:val="22"/>
          <w:szCs w:val="22"/>
        </w:rPr>
        <w:t>Maar dat neemt niet weg dat we de uitdaging naar een di- verser medewerkersbestand moeten aangaan. Zelf al is de doelgroep waarmee je werkt puur autochtoon, dan nog is het een meerwaarde om een divers team te hebben. Onze maatschappij is ook divers en onze organisatie moet hier een weerspiegeling van zijn. In onze andere afdelingen, waaronder verblijf en contextbegeleiding in functie van autonoom wonen, krijge</w:t>
      </w:r>
      <w:r w:rsidR="00105ED7">
        <w:rPr>
          <w:rFonts w:asciiTheme="minorHAnsi" w:hAnsiTheme="minorHAnsi"/>
          <w:color w:val="161614"/>
          <w:sz w:val="22"/>
          <w:szCs w:val="22"/>
        </w:rPr>
        <w:t xml:space="preserve">n we ook steeds meer </w:t>
      </w:r>
      <w:proofErr w:type="spellStart"/>
      <w:r w:rsidR="00105ED7">
        <w:rPr>
          <w:rFonts w:asciiTheme="minorHAnsi" w:hAnsiTheme="minorHAnsi"/>
          <w:color w:val="161614"/>
          <w:sz w:val="22"/>
          <w:szCs w:val="22"/>
        </w:rPr>
        <w:t>aanmeldin</w:t>
      </w:r>
      <w:proofErr w:type="spellEnd"/>
      <w:r w:rsidR="00105ED7">
        <w:rPr>
          <w:rFonts w:asciiTheme="minorHAnsi" w:hAnsiTheme="minorHAnsi"/>
          <w:color w:val="161614"/>
          <w:sz w:val="22"/>
          <w:szCs w:val="22"/>
        </w:rPr>
        <w:t>-</w:t>
      </w:r>
      <w:r w:rsidRPr="009E4E72">
        <w:rPr>
          <w:rFonts w:asciiTheme="minorHAnsi" w:hAnsiTheme="minorHAnsi"/>
          <w:color w:val="161614"/>
          <w:sz w:val="22"/>
          <w:szCs w:val="22"/>
        </w:rPr>
        <w:t>en van NBMV. Dit dwing</w:t>
      </w:r>
      <w:r w:rsidR="00105ED7">
        <w:rPr>
          <w:rFonts w:asciiTheme="minorHAnsi" w:hAnsiTheme="minorHAnsi"/>
          <w:color w:val="161614"/>
          <w:sz w:val="22"/>
          <w:szCs w:val="22"/>
        </w:rPr>
        <w:t>t ons er toe om rond een diver</w:t>
      </w:r>
      <w:r w:rsidRPr="009E4E72">
        <w:rPr>
          <w:rFonts w:asciiTheme="minorHAnsi" w:hAnsiTheme="minorHAnsi"/>
          <w:color w:val="161614"/>
          <w:sz w:val="22"/>
          <w:szCs w:val="22"/>
        </w:rPr>
        <w:t xml:space="preserve">siteitsbeleid na te denken en uit te bouwen.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Auteur en contactgegevens </w:t>
      </w:r>
    </w:p>
    <w:p w:rsidR="009E4E72" w:rsidRPr="009E4E72" w:rsidRDefault="009E4E72" w:rsidP="009E4E72">
      <w:pPr>
        <w:spacing w:before="100" w:beforeAutospacing="1" w:after="100" w:afterAutospacing="1"/>
        <w:jc w:val="both"/>
        <w:rPr>
          <w:rFonts w:asciiTheme="minorHAnsi" w:hAnsiTheme="minorHAnsi"/>
          <w:sz w:val="22"/>
          <w:szCs w:val="22"/>
        </w:rPr>
      </w:pPr>
      <w:r w:rsidRPr="009E4E72">
        <w:rPr>
          <w:rFonts w:asciiTheme="minorHAnsi" w:hAnsiTheme="minorHAnsi"/>
          <w:b/>
          <w:bCs/>
          <w:color w:val="161614"/>
          <w:sz w:val="22"/>
          <w:szCs w:val="22"/>
        </w:rPr>
        <w:t xml:space="preserve">Christophe Van de Plas </w:t>
      </w:r>
    </w:p>
    <w:p w:rsidR="009E4E72" w:rsidRPr="009E4E72" w:rsidRDefault="009E4E72" w:rsidP="00105ED7">
      <w:pPr>
        <w:spacing w:before="100" w:beforeAutospacing="1" w:after="100" w:afterAutospacing="1"/>
        <w:rPr>
          <w:rFonts w:asciiTheme="minorHAnsi" w:hAnsiTheme="minorHAnsi"/>
          <w:sz w:val="22"/>
          <w:szCs w:val="22"/>
        </w:rPr>
      </w:pPr>
      <w:r w:rsidRPr="009E4E72">
        <w:rPr>
          <w:rFonts w:asciiTheme="minorHAnsi" w:hAnsiTheme="minorHAnsi"/>
          <w:color w:val="161614"/>
          <w:sz w:val="22"/>
          <w:szCs w:val="22"/>
        </w:rPr>
        <w:t>Afdelingsdirecteur</w:t>
      </w:r>
      <w:r w:rsidRPr="009E4E72">
        <w:rPr>
          <w:rFonts w:asciiTheme="minorHAnsi" w:hAnsiTheme="minorHAnsi"/>
          <w:color w:val="161614"/>
          <w:sz w:val="22"/>
          <w:szCs w:val="22"/>
        </w:rPr>
        <w:br/>
        <w:t xml:space="preserve">vzw De Patio-afd. </w:t>
      </w:r>
      <w:proofErr w:type="spellStart"/>
      <w:r w:rsidRPr="009E4E72">
        <w:rPr>
          <w:rFonts w:asciiTheme="minorHAnsi" w:hAnsiTheme="minorHAnsi"/>
          <w:color w:val="161614"/>
          <w:sz w:val="22"/>
          <w:szCs w:val="22"/>
        </w:rPr>
        <w:t>Estas</w:t>
      </w:r>
      <w:proofErr w:type="spellEnd"/>
      <w:r w:rsidRPr="009E4E72">
        <w:rPr>
          <w:rFonts w:asciiTheme="minorHAnsi" w:hAnsiTheme="minorHAnsi"/>
          <w:color w:val="161614"/>
          <w:sz w:val="22"/>
          <w:szCs w:val="22"/>
        </w:rPr>
        <w:t xml:space="preserve"> Zevenkerken 4</w:t>
      </w:r>
      <w:r w:rsidRPr="009E4E72">
        <w:rPr>
          <w:rFonts w:asciiTheme="minorHAnsi" w:hAnsiTheme="minorHAnsi"/>
          <w:color w:val="161614"/>
          <w:sz w:val="22"/>
          <w:szCs w:val="22"/>
        </w:rPr>
        <w:br/>
        <w:t xml:space="preserve">8200 Sint-Andries Brugge </w:t>
      </w:r>
      <w:hyperlink r:id="rId10" w:history="1">
        <w:r w:rsidRPr="009E4E72">
          <w:rPr>
            <w:rStyle w:val="Hyperlink"/>
            <w:rFonts w:asciiTheme="minorHAnsi" w:hAnsiTheme="minorHAnsi"/>
            <w:sz w:val="22"/>
            <w:szCs w:val="22"/>
          </w:rPr>
          <w:t>estas@depatiovzw.be</w:t>
        </w:r>
      </w:hyperlink>
      <w:r w:rsidRPr="009E4E72">
        <w:rPr>
          <w:rFonts w:asciiTheme="minorHAnsi" w:hAnsiTheme="minorHAnsi"/>
          <w:color w:val="161614"/>
          <w:sz w:val="22"/>
          <w:szCs w:val="22"/>
        </w:rPr>
        <w:t xml:space="preserve"> 050/123555 </w:t>
      </w:r>
    </w:p>
    <w:p w:rsidR="009E4E72" w:rsidRPr="009E4E72" w:rsidRDefault="009E4E72" w:rsidP="009E4E72">
      <w:pPr>
        <w:spacing w:after="240"/>
        <w:jc w:val="both"/>
        <w:rPr>
          <w:rFonts w:asciiTheme="minorHAnsi" w:eastAsia="Times New Roman" w:hAnsiTheme="minorHAnsi" w:cs="Helvetica"/>
          <w:color w:val="000000"/>
          <w:sz w:val="22"/>
          <w:szCs w:val="22"/>
        </w:rPr>
      </w:pPr>
    </w:p>
    <w:p w:rsidR="009E4E72" w:rsidRPr="009E4E72" w:rsidRDefault="009E4E72" w:rsidP="009E4E72">
      <w:pPr>
        <w:jc w:val="both"/>
        <w:rPr>
          <w:rFonts w:asciiTheme="minorHAnsi" w:eastAsia="Times New Roman" w:hAnsiTheme="minorHAnsi" w:cs="Helvetica"/>
          <w:color w:val="000000"/>
          <w:sz w:val="22"/>
          <w:szCs w:val="22"/>
        </w:rPr>
      </w:pPr>
    </w:p>
    <w:p w:rsidR="00C06C67" w:rsidRPr="009E4E72" w:rsidRDefault="00C06C67" w:rsidP="009E4E72">
      <w:pPr>
        <w:jc w:val="both"/>
        <w:rPr>
          <w:rFonts w:asciiTheme="minorHAnsi" w:hAnsiTheme="minorHAnsi"/>
          <w:sz w:val="22"/>
          <w:szCs w:val="22"/>
        </w:rPr>
      </w:pPr>
    </w:p>
    <w:sectPr w:rsidR="00C06C67" w:rsidRPr="009E4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105ED7"/>
    <w:rsid w:val="002541A4"/>
    <w:rsid w:val="009E4E72"/>
    <w:rsid w:val="00C06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5BA51-9D6E-4333-805B-31A1EF6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E72"/>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4E72"/>
    <w:rPr>
      <w:color w:val="0000FF"/>
      <w:u w:val="single"/>
    </w:rPr>
  </w:style>
  <w:style w:type="character" w:customStyle="1" w:styleId="apple-style-span">
    <w:name w:val="apple-style-span"/>
    <w:basedOn w:val="Standaardalinea-lettertype"/>
    <w:rsid w:val="009E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DF1E386E-C91F-4FC9-AE29-EF615CD54257@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361709E9-B24D-4EDC-8965-4AD2C16C3807@home" TargetMode="External"/><Relationship Id="rId10" Type="http://schemas.openxmlformats.org/officeDocument/2006/relationships/hyperlink" Target="mailto:estas@depatiovzw.be" TargetMode="External"/><Relationship Id="rId4" Type="http://schemas.openxmlformats.org/officeDocument/2006/relationships/image" Target="media/image1.png"/><Relationship Id="rId9" Type="http://schemas.openxmlformats.org/officeDocument/2006/relationships/image" Target="cid:AC6697FE-07AF-4E5F-A702-405648DF2B04@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1726</Words>
  <Characters>9496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Joseph</dc:creator>
  <cp:keywords/>
  <dc:description/>
  <cp:lastModifiedBy>Daniel Joseph</cp:lastModifiedBy>
  <cp:revision>2</cp:revision>
  <dcterms:created xsi:type="dcterms:W3CDTF">2017-08-29T07:48:00Z</dcterms:created>
  <dcterms:modified xsi:type="dcterms:W3CDTF">2017-08-29T07:58:00Z</dcterms:modified>
</cp:coreProperties>
</file>